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46" w:rsidRPr="005F3D46" w:rsidRDefault="005F3D46" w:rsidP="005F3D46">
      <w:pPr>
        <w:spacing w:before="0" w:after="0"/>
        <w:ind w:right="23" w:firstLine="0"/>
        <w:jc w:val="center"/>
        <w:rPr>
          <w:b/>
          <w:i/>
          <w:sz w:val="28"/>
          <w:szCs w:val="28"/>
        </w:rPr>
      </w:pPr>
      <w:r w:rsidRPr="005F3D46">
        <w:rPr>
          <w:b/>
          <w:sz w:val="28"/>
          <w:szCs w:val="28"/>
        </w:rPr>
        <w:t>Г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О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Д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И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Ш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Е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Н</w:t>
      </w:r>
      <w:r w:rsidRPr="00B554C1">
        <w:rPr>
          <w:b/>
          <w:sz w:val="28"/>
          <w:szCs w:val="28"/>
        </w:rPr>
        <w:t xml:space="preserve">  </w:t>
      </w:r>
      <w:r w:rsidRPr="005F3D46">
        <w:rPr>
          <w:b/>
          <w:sz w:val="28"/>
          <w:szCs w:val="28"/>
        </w:rPr>
        <w:t xml:space="preserve"> О Т Ч Е Т</w:t>
      </w:r>
    </w:p>
    <w:p w:rsidR="005F3D46" w:rsidRDefault="005F3D46" w:rsidP="001E75F8">
      <w:pPr>
        <w:spacing w:before="0" w:after="0"/>
        <w:ind w:right="23" w:firstLine="0"/>
        <w:rPr>
          <w:b/>
        </w:rPr>
      </w:pPr>
      <w:r w:rsidRPr="005F3D46">
        <w:rPr>
          <w:b/>
        </w:rPr>
        <w:t xml:space="preserve">          </w:t>
      </w:r>
      <w:r w:rsidR="009377F4">
        <w:rPr>
          <w:b/>
        </w:rPr>
        <w:tab/>
      </w:r>
      <w:r w:rsidR="009377F4">
        <w:rPr>
          <w:b/>
        </w:rPr>
        <w:tab/>
      </w:r>
      <w:r w:rsidR="009377F4">
        <w:rPr>
          <w:b/>
        </w:rPr>
        <w:tab/>
      </w:r>
      <w:r w:rsidRPr="005F3D46">
        <w:rPr>
          <w:b/>
        </w:rPr>
        <w:t xml:space="preserve">за дейността на Инспектората </w:t>
      </w:r>
      <w:r w:rsidR="009377F4">
        <w:rPr>
          <w:b/>
        </w:rPr>
        <w:t xml:space="preserve">през </w:t>
      </w:r>
      <w:r w:rsidR="007357EF">
        <w:rPr>
          <w:b/>
        </w:rPr>
        <w:t>20</w:t>
      </w:r>
      <w:r w:rsidR="00FD3D0D">
        <w:rPr>
          <w:b/>
        </w:rPr>
        <w:t>2</w:t>
      </w:r>
      <w:r w:rsidR="007D71E3">
        <w:rPr>
          <w:b/>
        </w:rPr>
        <w:t>3</w:t>
      </w:r>
      <w:r w:rsidR="007357EF">
        <w:rPr>
          <w:b/>
        </w:rPr>
        <w:t xml:space="preserve"> </w:t>
      </w:r>
      <w:r w:rsidRPr="005F3D46">
        <w:rPr>
          <w:b/>
        </w:rPr>
        <w:t>г.</w:t>
      </w:r>
    </w:p>
    <w:p w:rsidR="00B8283F" w:rsidRPr="001E75F8" w:rsidRDefault="00B8283F" w:rsidP="001E75F8">
      <w:pPr>
        <w:spacing w:before="0" w:after="0"/>
        <w:ind w:right="23" w:firstLine="0"/>
        <w:rPr>
          <w:b/>
        </w:rPr>
      </w:pPr>
    </w:p>
    <w:p w:rsidR="005F3D46" w:rsidRPr="005F3D46" w:rsidRDefault="005F3D46" w:rsidP="005F3D46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  <w:sz w:val="16"/>
          <w:szCs w:val="16"/>
        </w:rPr>
      </w:pPr>
      <w:r w:rsidRPr="005F3D46">
        <w:rPr>
          <w:b/>
          <w:szCs w:val="20"/>
        </w:rPr>
        <w:t xml:space="preserve">  </w:t>
      </w:r>
    </w:p>
    <w:p w:rsidR="001B0712" w:rsidRDefault="00537F82" w:rsidP="001B0712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>
        <w:t>На основание чл. 46 от Закона за администрацията</w:t>
      </w:r>
      <w:r w:rsidR="001B0712">
        <w:t xml:space="preserve"> и чл. 16 от Устройствения правилник на </w:t>
      </w:r>
      <w:r>
        <w:t>Министерство на регионалното развитие и благоустройството (</w:t>
      </w:r>
      <w:r w:rsidR="001B0712">
        <w:t>МРРБ</w:t>
      </w:r>
      <w:r>
        <w:t>)</w:t>
      </w:r>
      <w:r w:rsidR="001B0712">
        <w:t>, Инспекторатът осигурява изпълнението на контролните функции на министъра на регионалното развитие и благоустройството, като осъществява административен контрол върху дейността на министерството, включително върху дейността на второстепенните разпоредители с бюджет към министъра</w:t>
      </w:r>
      <w:r w:rsidR="00AD41C1">
        <w:t xml:space="preserve"> (ВРБ)</w:t>
      </w:r>
      <w:r w:rsidR="001B0712">
        <w:t xml:space="preserve">. </w:t>
      </w:r>
    </w:p>
    <w:p w:rsidR="00B90A9A" w:rsidRPr="00B90A9A" w:rsidRDefault="00B90A9A" w:rsidP="004741E7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  <w:rPr>
          <w:b/>
        </w:rPr>
      </w:pPr>
      <w:r w:rsidRPr="00B90A9A">
        <w:rPr>
          <w:b/>
        </w:rPr>
        <w:t>1. Извършени проверки</w:t>
      </w:r>
    </w:p>
    <w:p w:rsidR="00CE1BDD" w:rsidRDefault="005F3D46" w:rsidP="004741E7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 w:rsidRPr="005F3D46">
        <w:t xml:space="preserve">В изпълнение на нормативно </w:t>
      </w:r>
      <w:r w:rsidR="00FD3D0D">
        <w:t>определените функции, през 202</w:t>
      </w:r>
      <w:r w:rsidR="007D71E3">
        <w:t>3</w:t>
      </w:r>
      <w:r w:rsidR="00304C44">
        <w:t xml:space="preserve"> </w:t>
      </w:r>
      <w:r w:rsidRPr="005F3D46">
        <w:t>г. Инспекторатът е извършил</w:t>
      </w:r>
      <w:r w:rsidR="002C5054">
        <w:t xml:space="preserve"> </w:t>
      </w:r>
      <w:r w:rsidR="002C5054" w:rsidRPr="005A7E67">
        <w:t xml:space="preserve">общо </w:t>
      </w:r>
      <w:r w:rsidR="001B0712" w:rsidRPr="005A7E67">
        <w:t>4</w:t>
      </w:r>
      <w:r w:rsidR="008E4B6A">
        <w:t>8</w:t>
      </w:r>
      <w:r w:rsidR="001B0712" w:rsidRPr="005A7E67">
        <w:t xml:space="preserve"> /четиридесет и </w:t>
      </w:r>
      <w:r w:rsidR="008E4B6A">
        <w:t>ос</w:t>
      </w:r>
      <w:r w:rsidR="00095AFD">
        <w:t>ем</w:t>
      </w:r>
      <w:r w:rsidR="001B0712" w:rsidRPr="005A7E67">
        <w:t>/ броя проверки</w:t>
      </w:r>
      <w:r w:rsidR="005D2E6E" w:rsidRPr="005A7E67">
        <w:t>.</w:t>
      </w:r>
    </w:p>
    <w:p w:rsidR="005D2E6E" w:rsidRDefault="005D2E6E" w:rsidP="009564A5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>В</w:t>
      </w:r>
      <w:r w:rsidRPr="001B0712">
        <w:t>ъв връзка с постъпили сигнали по Администра</w:t>
      </w:r>
      <w:r>
        <w:t xml:space="preserve">тивнопроцесуалния кодекс (АПК) са извършени </w:t>
      </w:r>
      <w:r w:rsidR="00217E9B" w:rsidRPr="005A7E67">
        <w:t>шестнадесет</w:t>
      </w:r>
      <w:r w:rsidR="001B0712" w:rsidRPr="005A7E67">
        <w:t xml:space="preserve"> проверки</w:t>
      </w:r>
      <w:r w:rsidRPr="005A7E67">
        <w:t xml:space="preserve">, при които е установено, че в </w:t>
      </w:r>
      <w:r w:rsidR="005A7E67" w:rsidRPr="005A7E67">
        <w:t>седем</w:t>
      </w:r>
      <w:r w:rsidRPr="005A7E67">
        <w:t xml:space="preserve"> от тях посочените твърдения са основателни.</w:t>
      </w:r>
      <w:r>
        <w:t xml:space="preserve"> В тази връзка са предприети действия за отстраняване на констатираните нарушения, както и за </w:t>
      </w:r>
      <w:r w:rsidR="00DE66C6">
        <w:t>образуване на дисциплинарни и</w:t>
      </w:r>
      <w:r>
        <w:t xml:space="preserve"> административнонаказателни производства срещу виновните длъжностни лица. </w:t>
      </w:r>
      <w:r w:rsidR="002B1A26" w:rsidRPr="002B1A26">
        <w:t xml:space="preserve"> </w:t>
      </w:r>
    </w:p>
    <w:p w:rsidR="005D2E6E" w:rsidRDefault="00B8283F" w:rsidP="009564A5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>Относно</w:t>
      </w:r>
      <w:r w:rsidR="005D2E6E">
        <w:t xml:space="preserve"> </w:t>
      </w:r>
      <w:r w:rsidR="005D2E6E" w:rsidRPr="005D2E6E">
        <w:t>спазване</w:t>
      </w:r>
      <w:r>
        <w:t>то</w:t>
      </w:r>
      <w:r w:rsidR="005D2E6E" w:rsidRPr="005D2E6E">
        <w:t xml:space="preserve"> на </w:t>
      </w:r>
      <w:r w:rsidR="005D2E6E">
        <w:t xml:space="preserve">изискванията на </w:t>
      </w:r>
      <w:r w:rsidR="007D71E3" w:rsidRPr="007D71E3">
        <w:t>действалия към момента Закона за противодействие на корупцията и за отнемане на незаконно придобитото имущество (отм.)</w:t>
      </w:r>
      <w:r w:rsidR="007D71E3">
        <w:t xml:space="preserve">, сега </w:t>
      </w:r>
      <w:r w:rsidR="005D2E6E" w:rsidRPr="005D2E6E">
        <w:t xml:space="preserve">Закон за противодействие на корупцията </w:t>
      </w:r>
      <w:r w:rsidR="005D2E6E">
        <w:t>(ЗПК)</w:t>
      </w:r>
      <w:r w:rsidR="00894173">
        <w:t>,</w:t>
      </w:r>
      <w:bookmarkStart w:id="0" w:name="_GoBack"/>
      <w:bookmarkEnd w:id="0"/>
      <w:r>
        <w:t xml:space="preserve"> са извършени </w:t>
      </w:r>
      <w:r w:rsidRPr="00B8283F">
        <w:t xml:space="preserve">дванадесет ежемесечни проверки на декларациите за несъвместимост, подадени от всички новоназначени служители в МРРБ, в т.ч. и от лицата, с които са сключени договори за управление и контрол на публични предприятия от системата на МРРБ. </w:t>
      </w:r>
      <w:r>
        <w:t>П</w:t>
      </w:r>
      <w:r w:rsidR="007D71E3">
        <w:t xml:space="preserve">о отношение на един служител </w:t>
      </w:r>
      <w:r w:rsidRPr="00B8283F">
        <w:t>са установени обстоятелства, обуславящи несъвместимост</w:t>
      </w:r>
      <w:r w:rsidR="007D71E3">
        <w:t xml:space="preserve"> със заеманата длъжност и същият е освободен</w:t>
      </w:r>
      <w:r w:rsidRPr="00B8283F">
        <w:t>.</w:t>
      </w:r>
    </w:p>
    <w:p w:rsidR="005D2E6E" w:rsidRDefault="00B8283F" w:rsidP="00B8283F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 xml:space="preserve">Извършена </w:t>
      </w:r>
      <w:r w:rsidR="005A7E67">
        <w:t>е</w:t>
      </w:r>
      <w:r>
        <w:t xml:space="preserve"> проверка </w:t>
      </w:r>
      <w:r w:rsidR="00A3707E">
        <w:t>за</w:t>
      </w:r>
      <w:r>
        <w:t xml:space="preserve"> с</w:t>
      </w:r>
      <w:r w:rsidR="005D2E6E">
        <w:t xml:space="preserve">пазване на нормативно определения срок за подаване на декларациите за имущество и интереси </w:t>
      </w:r>
      <w:r>
        <w:t xml:space="preserve">от страна на лицата по § 2, ал. 1 от ДР на ЗПК, чиито орган по назначаването е министъра на регионалното развитие и благоустройството. </w:t>
      </w:r>
      <w:r w:rsidR="005D2E6E">
        <w:t xml:space="preserve">При проверката е установено, че всички длъжностни лица, са спазили </w:t>
      </w:r>
      <w:r>
        <w:t>регламентираните срокове.</w:t>
      </w:r>
    </w:p>
    <w:p w:rsidR="00BD2A43" w:rsidRDefault="001B0712" w:rsidP="007D71E3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>По разпореждане на министъра са извършени</w:t>
      </w:r>
      <w:r w:rsidRPr="001B0712">
        <w:t xml:space="preserve"> </w:t>
      </w:r>
      <w:r w:rsidR="005A7E67">
        <w:t>пет</w:t>
      </w:r>
      <w:r w:rsidR="008B302E">
        <w:t xml:space="preserve"> тематични проверки, като при една от тях са установени по-сериозни нарушения и са образувани </w:t>
      </w:r>
      <w:r w:rsidR="008B302E" w:rsidRPr="008B302E">
        <w:t>дисциплинарни производства срещу виновните длъжностни лица.</w:t>
      </w:r>
    </w:p>
    <w:p w:rsidR="00B3543B" w:rsidRDefault="00BD2A43" w:rsidP="00BD2A43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lastRenderedPageBreak/>
        <w:t xml:space="preserve">Във връзка с получено </w:t>
      </w:r>
      <w:r w:rsidRPr="00BD2A43">
        <w:t>разпореждане на Административен съд – Варна</w:t>
      </w:r>
      <w:r>
        <w:t xml:space="preserve"> е извършена проверка, при която е установено, че не са налице основания за образуване на административнонаказателно производство.</w:t>
      </w:r>
    </w:p>
    <w:p w:rsidR="007D71E3" w:rsidRDefault="00AD41C1" w:rsidP="007D71E3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 xml:space="preserve">За осъществяване на административен контрол по отношение </w:t>
      </w:r>
      <w:r w:rsidRPr="00B3543B">
        <w:t>спазване</w:t>
      </w:r>
      <w:r>
        <w:t>то</w:t>
      </w:r>
      <w:r w:rsidRPr="00B3543B">
        <w:t xml:space="preserve"> на изискванията на</w:t>
      </w:r>
      <w:r>
        <w:t xml:space="preserve"> </w:t>
      </w:r>
      <w:r w:rsidRPr="000700A6">
        <w:t>Наредбата за административно обслужване</w:t>
      </w:r>
      <w:r>
        <w:t xml:space="preserve">, </w:t>
      </w:r>
      <w:r w:rsidR="00217E9B">
        <w:t>са извършени дванадесет проверки</w:t>
      </w:r>
      <w:r w:rsidR="00AD067B">
        <w:t>:</w:t>
      </w:r>
      <w:r w:rsidR="00B3543B">
        <w:t xml:space="preserve"> </w:t>
      </w:r>
      <w:r w:rsidR="00AD067B">
        <w:t xml:space="preserve">в МРРБ, </w:t>
      </w:r>
      <w:r w:rsidR="00B3543B" w:rsidRPr="00B3543B">
        <w:t>в централната администрация</w:t>
      </w:r>
      <w:r w:rsidR="00AD067B">
        <w:t xml:space="preserve"> на</w:t>
      </w:r>
      <w:r w:rsidR="005A7E67">
        <w:t xml:space="preserve"> </w:t>
      </w:r>
      <w:r w:rsidR="00B3543B" w:rsidRPr="00B3543B">
        <w:t>А</w:t>
      </w:r>
      <w:r>
        <w:t>генция „</w:t>
      </w:r>
      <w:r w:rsidR="00B3543B" w:rsidRPr="00B3543B">
        <w:t>П</w:t>
      </w:r>
      <w:r>
        <w:t>ътна инфраструктура“</w:t>
      </w:r>
      <w:r w:rsidR="00BC24ED">
        <w:t xml:space="preserve"> (АПИ)</w:t>
      </w:r>
      <w:r w:rsidR="00B3543B" w:rsidRPr="00B3543B">
        <w:t xml:space="preserve">, </w:t>
      </w:r>
      <w:r w:rsidRPr="00AD41C1">
        <w:t>Дирекция за национален строителен контрол и Агенция по геодезия, картография и кадастър</w:t>
      </w:r>
      <w:r w:rsidR="005A7E67">
        <w:t>, както</w:t>
      </w:r>
      <w:r w:rsidR="00B3543B" w:rsidRPr="00B3543B">
        <w:t xml:space="preserve"> и </w:t>
      </w:r>
      <w:r w:rsidR="00217E9B">
        <w:t xml:space="preserve">в техни </w:t>
      </w:r>
      <w:r w:rsidR="00B3543B" w:rsidRPr="00B3543B">
        <w:t>териториални звена</w:t>
      </w:r>
      <w:r w:rsidR="00217E9B">
        <w:t>.</w:t>
      </w:r>
      <w:r w:rsidR="008B302E">
        <w:t xml:space="preserve"> </w:t>
      </w:r>
      <w:r w:rsidR="008B302E" w:rsidRPr="008B302E">
        <w:t xml:space="preserve">В </w:t>
      </w:r>
      <w:r w:rsidR="008B302E">
        <w:t>някои от териториалните звена с</w:t>
      </w:r>
      <w:r w:rsidR="008B302E" w:rsidRPr="008B302E">
        <w:t>а констатираните пропуски</w:t>
      </w:r>
      <w:r w:rsidR="008B302E">
        <w:t>, които своевременно са отстранени.</w:t>
      </w:r>
    </w:p>
    <w:p w:rsidR="007D71E3" w:rsidRDefault="005922C4" w:rsidP="007D71E3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>Извършена и</w:t>
      </w:r>
      <w:r w:rsidR="007D71E3">
        <w:t xml:space="preserve"> </w:t>
      </w:r>
      <w:r w:rsidR="00B3543B">
        <w:t xml:space="preserve">проверка </w:t>
      </w:r>
      <w:r w:rsidR="007D71E3">
        <w:t xml:space="preserve">в </w:t>
      </w:r>
      <w:r w:rsidR="00BC24ED">
        <w:t>АПИ</w:t>
      </w:r>
      <w:r w:rsidR="007D71E3">
        <w:t xml:space="preserve"> за изпълнение на изискванията на Глава пета „Декларации“ от ЗПК</w:t>
      </w:r>
      <w:r w:rsidR="008B302E">
        <w:t>, при която са установени случаи на неправилно тълкуване на нормативната уредба, вследствие на което са допуснати нарушения.</w:t>
      </w:r>
    </w:p>
    <w:p w:rsidR="005D2E6E" w:rsidRDefault="005D2E6E" w:rsidP="005D2E6E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 xml:space="preserve">За резултатите от </w:t>
      </w:r>
      <w:r w:rsidR="00B8283F">
        <w:t>всички извършени</w:t>
      </w:r>
      <w:r>
        <w:t xml:space="preserve"> проверки са изготвени доклади, които са утвърдени от министъра. В тях са отразени конкретни препоръки за отстраняване на констатираните пропуски и нарушения в съответните административни звена и структури. </w:t>
      </w:r>
      <w:r w:rsidRPr="00540A15">
        <w:t xml:space="preserve">В определените срокове, от ръководителите на проверяваните </w:t>
      </w:r>
      <w:r>
        <w:t>обекти</w:t>
      </w:r>
      <w:r w:rsidRPr="00540A15">
        <w:t xml:space="preserve"> е представена информация за предприетите от тях действия по изпълнение на дадените препоръки.</w:t>
      </w:r>
    </w:p>
    <w:p w:rsidR="00B90A9A" w:rsidRPr="005F3D46" w:rsidRDefault="00B90A9A" w:rsidP="00B90A9A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</w:rPr>
      </w:pPr>
      <w:r>
        <w:rPr>
          <w:b/>
        </w:rPr>
        <w:t>2</w:t>
      </w:r>
      <w:r w:rsidRPr="005F3D46">
        <w:rPr>
          <w:b/>
        </w:rPr>
        <w:t xml:space="preserve">. </w:t>
      </w:r>
      <w:r>
        <w:rPr>
          <w:b/>
        </w:rPr>
        <w:t>Предприети действия по п</w:t>
      </w:r>
      <w:r w:rsidRPr="005F3D46">
        <w:rPr>
          <w:b/>
        </w:rPr>
        <w:t>остъпили сигнали по АПК</w:t>
      </w:r>
    </w:p>
    <w:p w:rsidR="00F22AA1" w:rsidRPr="00B554C1" w:rsidRDefault="00B90A9A" w:rsidP="00B8283F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 w:rsidRPr="008B302E">
        <w:t xml:space="preserve">През отчетния период в Инспектората са постъпили и са разгледани </w:t>
      </w:r>
      <w:r w:rsidR="008B302E" w:rsidRPr="008B302E">
        <w:t>35</w:t>
      </w:r>
      <w:r w:rsidRPr="008B302E">
        <w:t xml:space="preserve"> /</w:t>
      </w:r>
      <w:r w:rsidR="008B302E" w:rsidRPr="008B302E">
        <w:t>тридесет и пет</w:t>
      </w:r>
      <w:r w:rsidRPr="008B302E">
        <w:t xml:space="preserve">/ </w:t>
      </w:r>
      <w:r w:rsidR="00B8283F" w:rsidRPr="008B302E">
        <w:t xml:space="preserve">броя сигнали по АПК. </w:t>
      </w:r>
      <w:r w:rsidRPr="008B302E">
        <w:t xml:space="preserve">От тях </w:t>
      </w:r>
      <w:r w:rsidR="008B302E" w:rsidRPr="008B302E">
        <w:t>4</w:t>
      </w:r>
      <w:r w:rsidRPr="008B302E">
        <w:t xml:space="preserve"> бр. са препратени на компетентните органи, съгласно чл. 112 от АПК; </w:t>
      </w:r>
      <w:r w:rsidR="008B302E" w:rsidRPr="008B302E">
        <w:t>6</w:t>
      </w:r>
      <w:r w:rsidRPr="008B302E">
        <w:t xml:space="preserve"> бр. са приключени по реда на чл. 124, ал. 1 от АПК. Извършени са проверки по </w:t>
      </w:r>
      <w:r w:rsidR="008B302E" w:rsidRPr="008B302E">
        <w:t>1</w:t>
      </w:r>
      <w:r w:rsidR="00903397">
        <w:t>6</w:t>
      </w:r>
      <w:r w:rsidRPr="008B302E">
        <w:t xml:space="preserve"> бр. от постъпилите сигнали, а по </w:t>
      </w:r>
      <w:r w:rsidR="008B302E" w:rsidRPr="008B302E">
        <w:t>7</w:t>
      </w:r>
      <w:r w:rsidRPr="008B302E">
        <w:t xml:space="preserve"> бр. са изготвени отговори до подателите на сигналите след направено предварително проучване по чл. 32, ал. 1 от 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органи.</w:t>
      </w:r>
      <w:r w:rsidR="008B302E" w:rsidRPr="008B302E">
        <w:t xml:space="preserve"> Оставени са 2 бр. сигнали без разглеждане поради постъпили последващи писма от техните податели, с които същите са оттеглени.</w:t>
      </w:r>
    </w:p>
    <w:p w:rsidR="00B90A9A" w:rsidRPr="00B90A9A" w:rsidRDefault="00B90A9A" w:rsidP="00B90A9A">
      <w:pPr>
        <w:ind w:firstLine="709"/>
        <w:jc w:val="both"/>
        <w:rPr>
          <w:b/>
        </w:rPr>
      </w:pPr>
      <w:r>
        <w:rPr>
          <w:b/>
        </w:rPr>
        <w:t>3</w:t>
      </w:r>
      <w:r w:rsidRPr="00B90A9A">
        <w:rPr>
          <w:b/>
        </w:rPr>
        <w:t>. Извършени дейности по национални стратегии и програми</w:t>
      </w:r>
    </w:p>
    <w:p w:rsidR="005922C4" w:rsidRPr="003E13C1" w:rsidRDefault="005922C4" w:rsidP="005922C4">
      <w:pPr>
        <w:spacing w:before="0" w:after="0"/>
        <w:ind w:firstLine="709"/>
        <w:contextualSpacing/>
        <w:jc w:val="both"/>
      </w:pPr>
      <w:r w:rsidRPr="003E13C1">
        <w:t>В изпълнение на Националната стратегия за превенция и противодействие                         на корупцията в Република България 2021 г. – 2027 г. е изготвен Антикорупционен               план на МРРБ за 2023 г., който  включва  мерки  и  по  отношение  на  второстепенните</w:t>
      </w:r>
    </w:p>
    <w:p w:rsidR="005922C4" w:rsidRDefault="005922C4" w:rsidP="005922C4">
      <w:pPr>
        <w:spacing w:before="0" w:after="0"/>
        <w:ind w:firstLine="0"/>
        <w:contextualSpacing/>
        <w:jc w:val="both"/>
      </w:pPr>
      <w:r w:rsidRPr="003E13C1">
        <w:lastRenderedPageBreak/>
        <w:t>разпоредители с бюджет към министъра. За изпълнението на антикорупционните мерки са изготвени шестмесечен и годишен отчет, които са публикувани на официалната интернет страница на министерството в раздел „Антикорупция“.</w:t>
      </w:r>
    </w:p>
    <w:p w:rsidR="00B90A9A" w:rsidRDefault="005922C4" w:rsidP="005922C4">
      <w:pPr>
        <w:ind w:firstLine="709"/>
        <w:jc w:val="both"/>
      </w:pPr>
      <w:r>
        <w:t xml:space="preserve">В изпълнение на </w:t>
      </w:r>
      <w:r w:rsidRPr="003E13C1">
        <w:t xml:space="preserve">заповед на министър-председателя, </w:t>
      </w:r>
      <w:r>
        <w:t>ръководителят на Инспектората е взел</w:t>
      </w:r>
      <w:r w:rsidRPr="003E13C1">
        <w:t xml:space="preserve"> участие в междуведомствена работна група за изготвяне на отчет за изпълнение на мерките, включени в Пътната карта за изпълнение на Националната стратегия за превенция и противодействие на корупцията 2021 – 2027 г., както и за разработването на проект на нейното актуализиране.</w:t>
      </w:r>
    </w:p>
    <w:p w:rsidR="009564A5" w:rsidRPr="00891A52" w:rsidRDefault="009564A5" w:rsidP="00891A52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</w:p>
    <w:sectPr w:rsidR="009564A5" w:rsidRPr="00891A52" w:rsidSect="00884130">
      <w:footerReference w:type="default" r:id="rId8"/>
      <w:footerReference w:type="first" r:id="rId9"/>
      <w:pgSz w:w="11906" w:h="16838" w:code="9"/>
      <w:pgMar w:top="1134" w:right="1134" w:bottom="567" w:left="1701" w:header="113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75" w:rsidRDefault="001B1175">
      <w:r>
        <w:separator/>
      </w:r>
    </w:p>
  </w:endnote>
  <w:endnote w:type="continuationSeparator" w:id="0">
    <w:p w:rsidR="001B1175" w:rsidRDefault="001B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803398"/>
      <w:docPartObj>
        <w:docPartGallery w:val="Page Numbers (Bottom of Page)"/>
        <w:docPartUnique/>
      </w:docPartObj>
    </w:sdtPr>
    <w:sdtEndPr/>
    <w:sdtContent>
      <w:sdt>
        <w:sdtPr>
          <w:id w:val="-1376839315"/>
          <w:docPartObj>
            <w:docPartGallery w:val="Page Numbers (Top of Page)"/>
            <w:docPartUnique/>
          </w:docPartObj>
        </w:sdtPr>
        <w:sdtEndPr/>
        <w:sdtContent>
          <w:p w:rsidR="00776B70" w:rsidRPr="00A503EB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гр. София, ул. </w:t>
            </w:r>
            <w:r>
              <w:rPr>
                <w:sz w:val="20"/>
                <w:szCs w:val="20"/>
                <w:lang w:val="en-US"/>
              </w:rPr>
              <w:t>„</w:t>
            </w:r>
            <w:r>
              <w:rPr>
                <w:sz w:val="20"/>
                <w:szCs w:val="20"/>
              </w:rPr>
              <w:t>Св.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Св. Кирил и Методий</w:t>
            </w:r>
            <w:proofErr w:type="gramStart"/>
            <w:r w:rsidRPr="00B554C1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№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A503E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-1</w:t>
            </w:r>
            <w:r w:rsidRPr="00A503EB">
              <w:rPr>
                <w:sz w:val="20"/>
                <w:szCs w:val="20"/>
                <w:lang w:val="ru-RU"/>
              </w:rPr>
              <w:t>9</w:t>
            </w:r>
          </w:p>
          <w:p w:rsidR="00776B70" w:rsidRPr="00F32210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  <w:lang w:val="ru-RU"/>
              </w:rPr>
              <w:t xml:space="preserve"> 94</w:t>
            </w:r>
            <w:r w:rsidRPr="00A503EB">
              <w:rPr>
                <w:sz w:val="20"/>
                <w:szCs w:val="20"/>
                <w:lang w:val="ru-RU"/>
              </w:rPr>
              <w:t>05</w:t>
            </w:r>
            <w:r w:rsidRPr="00DF1289">
              <w:rPr>
                <w:sz w:val="20"/>
                <w:szCs w:val="20"/>
                <w:lang w:val="ru-RU"/>
              </w:rPr>
              <w:t xml:space="preserve"> </w:t>
            </w:r>
            <w:r w:rsidRPr="00A503EB">
              <w:rPr>
                <w:sz w:val="20"/>
                <w:szCs w:val="20"/>
                <w:lang w:val="ru-RU"/>
              </w:rPr>
              <w:t>9</w:t>
            </w:r>
            <w:r w:rsidRPr="00DF1289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, факс</w:t>
            </w:r>
            <w:r w:rsidRPr="00A503EB">
              <w:rPr>
                <w:sz w:val="20"/>
                <w:szCs w:val="20"/>
                <w:lang w:val="ru-RU"/>
              </w:rPr>
              <w:t xml:space="preserve"> 987 25 17</w:t>
            </w:r>
            <w:r w:rsidR="001468C9">
              <w:rPr>
                <w:sz w:val="20"/>
                <w:szCs w:val="20"/>
                <w:lang w:val="ru-RU"/>
              </w:rPr>
              <w:t>,</w:t>
            </w:r>
            <w:r w:rsidRPr="00B554C1">
              <w:rPr>
                <w:rStyle w:val="Hyperlink"/>
                <w:sz w:val="20"/>
                <w:szCs w:val="20"/>
              </w:rPr>
              <w:t xml:space="preserve"> </w:t>
            </w:r>
            <w:r w:rsidRPr="00F32210">
              <w:rPr>
                <w:sz w:val="20"/>
                <w:szCs w:val="20"/>
              </w:rPr>
              <w:t>e-mail: e-mrrb@mrrb.government.bg</w:t>
            </w:r>
          </w:p>
          <w:p w:rsidR="00776B70" w:rsidRPr="00F32210" w:rsidRDefault="001B1175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hyperlink r:id="rId1" w:history="1">
              <w:r w:rsidR="00776B70" w:rsidRPr="00F32210">
                <w:rPr>
                  <w:sz w:val="20"/>
                  <w:szCs w:val="20"/>
                </w:rPr>
                <w:t>www.mrrb.government.bg</w:t>
              </w:r>
            </w:hyperlink>
            <w:r w:rsidR="00776B70" w:rsidRPr="00F32210">
              <w:rPr>
                <w:sz w:val="20"/>
                <w:szCs w:val="20"/>
              </w:rPr>
              <w:t xml:space="preserve">; </w:t>
            </w:r>
          </w:p>
          <w:p w:rsidR="00776B70" w:rsidRDefault="001B1175">
            <w:pPr>
              <w:pStyle w:val="Footer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 w:rsidRPr="00B554C1">
      <w:rPr>
        <w:sz w:val="20"/>
        <w:szCs w:val="20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B554C1">
      <w:rPr>
        <w:rStyle w:val="Hyperlink"/>
        <w:sz w:val="20"/>
        <w:szCs w:val="20"/>
      </w:rPr>
      <w:t xml:space="preserve"> </w:t>
    </w:r>
    <w:r w:rsidRPr="004D67CA">
      <w:t>e-mail: e-mrrb@mrrb.government.bg</w:t>
    </w:r>
  </w:p>
  <w:p w:rsidR="00847255" w:rsidRPr="004D67CA" w:rsidRDefault="001B1175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75" w:rsidRDefault="001B1175">
      <w:r>
        <w:separator/>
      </w:r>
    </w:p>
  </w:footnote>
  <w:footnote w:type="continuationSeparator" w:id="0">
    <w:p w:rsidR="001B1175" w:rsidRDefault="001B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A0E"/>
    <w:multiLevelType w:val="hybridMultilevel"/>
    <w:tmpl w:val="9CA299FA"/>
    <w:lvl w:ilvl="0" w:tplc="CFE884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1A50E1"/>
    <w:multiLevelType w:val="hybridMultilevel"/>
    <w:tmpl w:val="FDFEC4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70A3"/>
    <w:multiLevelType w:val="hybridMultilevel"/>
    <w:tmpl w:val="2AF092B8"/>
    <w:lvl w:ilvl="0" w:tplc="0374DDC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DA3822"/>
    <w:multiLevelType w:val="hybridMultilevel"/>
    <w:tmpl w:val="80A00824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8853F20"/>
    <w:multiLevelType w:val="hybridMultilevel"/>
    <w:tmpl w:val="6748CAD4"/>
    <w:lvl w:ilvl="0" w:tplc="C77A2C2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DA00E9"/>
    <w:multiLevelType w:val="hybridMultilevel"/>
    <w:tmpl w:val="EA80E6A0"/>
    <w:lvl w:ilvl="0" w:tplc="B9266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8346E7"/>
    <w:multiLevelType w:val="multilevel"/>
    <w:tmpl w:val="AB5A1548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A677AA"/>
    <w:multiLevelType w:val="hybridMultilevel"/>
    <w:tmpl w:val="72280474"/>
    <w:lvl w:ilvl="0" w:tplc="4F8AE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8706C4"/>
    <w:multiLevelType w:val="hybridMultilevel"/>
    <w:tmpl w:val="9CAAA2BC"/>
    <w:lvl w:ilvl="0" w:tplc="2454F8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B655AF9"/>
    <w:multiLevelType w:val="hybridMultilevel"/>
    <w:tmpl w:val="A89CF09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D1632B2"/>
    <w:multiLevelType w:val="hybridMultilevel"/>
    <w:tmpl w:val="8B164DAA"/>
    <w:lvl w:ilvl="0" w:tplc="1A8CF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1B"/>
    <w:rsid w:val="00001C4B"/>
    <w:rsid w:val="00011EAB"/>
    <w:rsid w:val="000129FB"/>
    <w:rsid w:val="00017451"/>
    <w:rsid w:val="00023F0A"/>
    <w:rsid w:val="000264DB"/>
    <w:rsid w:val="00032511"/>
    <w:rsid w:val="00037006"/>
    <w:rsid w:val="0003719A"/>
    <w:rsid w:val="0008513C"/>
    <w:rsid w:val="0008612E"/>
    <w:rsid w:val="00091C89"/>
    <w:rsid w:val="00095AFD"/>
    <w:rsid w:val="000A5F38"/>
    <w:rsid w:val="000A6468"/>
    <w:rsid w:val="000C3B8C"/>
    <w:rsid w:val="000C778F"/>
    <w:rsid w:val="000E6189"/>
    <w:rsid w:val="000F6475"/>
    <w:rsid w:val="00120D09"/>
    <w:rsid w:val="00122688"/>
    <w:rsid w:val="00127EED"/>
    <w:rsid w:val="00145E77"/>
    <w:rsid w:val="001468C9"/>
    <w:rsid w:val="00146ABA"/>
    <w:rsid w:val="00166203"/>
    <w:rsid w:val="00190135"/>
    <w:rsid w:val="001A5B9C"/>
    <w:rsid w:val="001B0712"/>
    <w:rsid w:val="001B1175"/>
    <w:rsid w:val="001C1AC6"/>
    <w:rsid w:val="001E1860"/>
    <w:rsid w:val="001E2183"/>
    <w:rsid w:val="001E75F8"/>
    <w:rsid w:val="001F30E8"/>
    <w:rsid w:val="001F550E"/>
    <w:rsid w:val="00217E9B"/>
    <w:rsid w:val="002344B6"/>
    <w:rsid w:val="002414DF"/>
    <w:rsid w:val="00246101"/>
    <w:rsid w:val="00256359"/>
    <w:rsid w:val="002566D6"/>
    <w:rsid w:val="00260F13"/>
    <w:rsid w:val="002644F7"/>
    <w:rsid w:val="0026490C"/>
    <w:rsid w:val="00272B22"/>
    <w:rsid w:val="00290E1D"/>
    <w:rsid w:val="002B1A26"/>
    <w:rsid w:val="002C5054"/>
    <w:rsid w:val="002D35A0"/>
    <w:rsid w:val="002E1186"/>
    <w:rsid w:val="002E2335"/>
    <w:rsid w:val="002E2B51"/>
    <w:rsid w:val="00304C44"/>
    <w:rsid w:val="00306167"/>
    <w:rsid w:val="00322AD7"/>
    <w:rsid w:val="00322F4F"/>
    <w:rsid w:val="0032452A"/>
    <w:rsid w:val="003312DA"/>
    <w:rsid w:val="00333C7E"/>
    <w:rsid w:val="0034046D"/>
    <w:rsid w:val="003558D8"/>
    <w:rsid w:val="0035704D"/>
    <w:rsid w:val="003622CA"/>
    <w:rsid w:val="00364757"/>
    <w:rsid w:val="003736FE"/>
    <w:rsid w:val="0037679B"/>
    <w:rsid w:val="003A52AD"/>
    <w:rsid w:val="003A605A"/>
    <w:rsid w:val="003B01AF"/>
    <w:rsid w:val="003B383E"/>
    <w:rsid w:val="003C025F"/>
    <w:rsid w:val="003F5ECC"/>
    <w:rsid w:val="004104A6"/>
    <w:rsid w:val="00411956"/>
    <w:rsid w:val="0041296D"/>
    <w:rsid w:val="00423858"/>
    <w:rsid w:val="00442FA4"/>
    <w:rsid w:val="00445216"/>
    <w:rsid w:val="00457358"/>
    <w:rsid w:val="004741E7"/>
    <w:rsid w:val="00475A01"/>
    <w:rsid w:val="00475D52"/>
    <w:rsid w:val="004825DB"/>
    <w:rsid w:val="00485EC5"/>
    <w:rsid w:val="0049182A"/>
    <w:rsid w:val="00493008"/>
    <w:rsid w:val="00495290"/>
    <w:rsid w:val="004956B7"/>
    <w:rsid w:val="00495DDC"/>
    <w:rsid w:val="00497E32"/>
    <w:rsid w:val="004A6D4E"/>
    <w:rsid w:val="004B3B0E"/>
    <w:rsid w:val="004C46C8"/>
    <w:rsid w:val="004D3E21"/>
    <w:rsid w:val="004D49C2"/>
    <w:rsid w:val="004D67CA"/>
    <w:rsid w:val="004E21D1"/>
    <w:rsid w:val="005043C7"/>
    <w:rsid w:val="00522E2B"/>
    <w:rsid w:val="00537F82"/>
    <w:rsid w:val="00540542"/>
    <w:rsid w:val="00540A15"/>
    <w:rsid w:val="00551210"/>
    <w:rsid w:val="00552874"/>
    <w:rsid w:val="00564A1E"/>
    <w:rsid w:val="00572029"/>
    <w:rsid w:val="005756B7"/>
    <w:rsid w:val="00576380"/>
    <w:rsid w:val="00576B52"/>
    <w:rsid w:val="005860F1"/>
    <w:rsid w:val="00590F05"/>
    <w:rsid w:val="005922C4"/>
    <w:rsid w:val="00593A99"/>
    <w:rsid w:val="00594D1E"/>
    <w:rsid w:val="00597130"/>
    <w:rsid w:val="005A014E"/>
    <w:rsid w:val="005A4C22"/>
    <w:rsid w:val="005A7E67"/>
    <w:rsid w:val="005C3210"/>
    <w:rsid w:val="005C75AB"/>
    <w:rsid w:val="005D2E6E"/>
    <w:rsid w:val="005E35D0"/>
    <w:rsid w:val="005F0FEA"/>
    <w:rsid w:val="005F2CB2"/>
    <w:rsid w:val="005F3D46"/>
    <w:rsid w:val="00603F8B"/>
    <w:rsid w:val="00613756"/>
    <w:rsid w:val="00614FF1"/>
    <w:rsid w:val="006266D0"/>
    <w:rsid w:val="00627191"/>
    <w:rsid w:val="00636D22"/>
    <w:rsid w:val="006552CC"/>
    <w:rsid w:val="006665A9"/>
    <w:rsid w:val="00673DD1"/>
    <w:rsid w:val="00674AE4"/>
    <w:rsid w:val="00677884"/>
    <w:rsid w:val="00680093"/>
    <w:rsid w:val="00682E20"/>
    <w:rsid w:val="006913AB"/>
    <w:rsid w:val="006913AF"/>
    <w:rsid w:val="00696298"/>
    <w:rsid w:val="006A7906"/>
    <w:rsid w:val="006B7259"/>
    <w:rsid w:val="006B7F91"/>
    <w:rsid w:val="006C03A0"/>
    <w:rsid w:val="006C1E65"/>
    <w:rsid w:val="006D33C5"/>
    <w:rsid w:val="006E4577"/>
    <w:rsid w:val="006E712C"/>
    <w:rsid w:val="006F0B70"/>
    <w:rsid w:val="006F5902"/>
    <w:rsid w:val="00701B7B"/>
    <w:rsid w:val="0070326F"/>
    <w:rsid w:val="00710C77"/>
    <w:rsid w:val="00730122"/>
    <w:rsid w:val="007357EF"/>
    <w:rsid w:val="00740F73"/>
    <w:rsid w:val="00744568"/>
    <w:rsid w:val="007473E6"/>
    <w:rsid w:val="00766AF9"/>
    <w:rsid w:val="00770BA1"/>
    <w:rsid w:val="00773444"/>
    <w:rsid w:val="00776B70"/>
    <w:rsid w:val="007930BF"/>
    <w:rsid w:val="00794BD4"/>
    <w:rsid w:val="007A26D0"/>
    <w:rsid w:val="007A4F31"/>
    <w:rsid w:val="007B26C4"/>
    <w:rsid w:val="007B505A"/>
    <w:rsid w:val="007C0D99"/>
    <w:rsid w:val="007C7A11"/>
    <w:rsid w:val="007D4C7A"/>
    <w:rsid w:val="007D7167"/>
    <w:rsid w:val="007D71E3"/>
    <w:rsid w:val="007F17D1"/>
    <w:rsid w:val="007F3BA6"/>
    <w:rsid w:val="00805E51"/>
    <w:rsid w:val="008175CD"/>
    <w:rsid w:val="00821983"/>
    <w:rsid w:val="008226E6"/>
    <w:rsid w:val="00831C7A"/>
    <w:rsid w:val="008373A4"/>
    <w:rsid w:val="00847082"/>
    <w:rsid w:val="00847255"/>
    <w:rsid w:val="00860BB8"/>
    <w:rsid w:val="0086211B"/>
    <w:rsid w:val="00863552"/>
    <w:rsid w:val="0087415D"/>
    <w:rsid w:val="00876AAF"/>
    <w:rsid w:val="00883DAD"/>
    <w:rsid w:val="00884130"/>
    <w:rsid w:val="008862F2"/>
    <w:rsid w:val="00891A52"/>
    <w:rsid w:val="00894173"/>
    <w:rsid w:val="00896D57"/>
    <w:rsid w:val="008B0255"/>
    <w:rsid w:val="008B076E"/>
    <w:rsid w:val="008B302E"/>
    <w:rsid w:val="008D70D2"/>
    <w:rsid w:val="008E4B6A"/>
    <w:rsid w:val="00903397"/>
    <w:rsid w:val="009049E5"/>
    <w:rsid w:val="00912CD2"/>
    <w:rsid w:val="0091547C"/>
    <w:rsid w:val="00917D1E"/>
    <w:rsid w:val="009207DD"/>
    <w:rsid w:val="00923AB9"/>
    <w:rsid w:val="0092604D"/>
    <w:rsid w:val="00926A85"/>
    <w:rsid w:val="0093345D"/>
    <w:rsid w:val="00934BC2"/>
    <w:rsid w:val="009377F4"/>
    <w:rsid w:val="009416A5"/>
    <w:rsid w:val="00945767"/>
    <w:rsid w:val="009564A5"/>
    <w:rsid w:val="009568FE"/>
    <w:rsid w:val="0098299E"/>
    <w:rsid w:val="00991FBE"/>
    <w:rsid w:val="009B58F7"/>
    <w:rsid w:val="009D0649"/>
    <w:rsid w:val="009E2D15"/>
    <w:rsid w:val="009E6218"/>
    <w:rsid w:val="009F699D"/>
    <w:rsid w:val="00A01A46"/>
    <w:rsid w:val="00A057A1"/>
    <w:rsid w:val="00A12291"/>
    <w:rsid w:val="00A13E81"/>
    <w:rsid w:val="00A1592E"/>
    <w:rsid w:val="00A30124"/>
    <w:rsid w:val="00A3041D"/>
    <w:rsid w:val="00A30D86"/>
    <w:rsid w:val="00A31340"/>
    <w:rsid w:val="00A36B7D"/>
    <w:rsid w:val="00A3707E"/>
    <w:rsid w:val="00A370D6"/>
    <w:rsid w:val="00A375A1"/>
    <w:rsid w:val="00A43A6A"/>
    <w:rsid w:val="00A503EB"/>
    <w:rsid w:val="00A56504"/>
    <w:rsid w:val="00A74520"/>
    <w:rsid w:val="00A86CE8"/>
    <w:rsid w:val="00A9173B"/>
    <w:rsid w:val="00A9233E"/>
    <w:rsid w:val="00A9413E"/>
    <w:rsid w:val="00AA1A78"/>
    <w:rsid w:val="00AA5C91"/>
    <w:rsid w:val="00AB673B"/>
    <w:rsid w:val="00AC587F"/>
    <w:rsid w:val="00AD067B"/>
    <w:rsid w:val="00AD41C1"/>
    <w:rsid w:val="00AF588D"/>
    <w:rsid w:val="00B24DDA"/>
    <w:rsid w:val="00B25E5C"/>
    <w:rsid w:val="00B273AC"/>
    <w:rsid w:val="00B3543B"/>
    <w:rsid w:val="00B554C1"/>
    <w:rsid w:val="00B66D35"/>
    <w:rsid w:val="00B7444F"/>
    <w:rsid w:val="00B8283F"/>
    <w:rsid w:val="00B83BD6"/>
    <w:rsid w:val="00B90A9A"/>
    <w:rsid w:val="00B951CA"/>
    <w:rsid w:val="00B97BAA"/>
    <w:rsid w:val="00BA7270"/>
    <w:rsid w:val="00BA7485"/>
    <w:rsid w:val="00BA7B65"/>
    <w:rsid w:val="00BC12BD"/>
    <w:rsid w:val="00BC24ED"/>
    <w:rsid w:val="00BC6470"/>
    <w:rsid w:val="00BD00B3"/>
    <w:rsid w:val="00BD278F"/>
    <w:rsid w:val="00BD2A43"/>
    <w:rsid w:val="00BF0F31"/>
    <w:rsid w:val="00BF1C66"/>
    <w:rsid w:val="00BF39BB"/>
    <w:rsid w:val="00C12762"/>
    <w:rsid w:val="00C25530"/>
    <w:rsid w:val="00C406AE"/>
    <w:rsid w:val="00C43DBF"/>
    <w:rsid w:val="00C60E66"/>
    <w:rsid w:val="00C615EA"/>
    <w:rsid w:val="00C64D86"/>
    <w:rsid w:val="00C73865"/>
    <w:rsid w:val="00C7429D"/>
    <w:rsid w:val="00C90AE0"/>
    <w:rsid w:val="00CA7907"/>
    <w:rsid w:val="00CC3536"/>
    <w:rsid w:val="00CC5AC8"/>
    <w:rsid w:val="00CC7063"/>
    <w:rsid w:val="00CC7115"/>
    <w:rsid w:val="00CE1BDD"/>
    <w:rsid w:val="00CE499A"/>
    <w:rsid w:val="00D00E77"/>
    <w:rsid w:val="00D03BE0"/>
    <w:rsid w:val="00D26908"/>
    <w:rsid w:val="00D3393A"/>
    <w:rsid w:val="00D34E68"/>
    <w:rsid w:val="00D42544"/>
    <w:rsid w:val="00D4527A"/>
    <w:rsid w:val="00D51E0A"/>
    <w:rsid w:val="00D71DF1"/>
    <w:rsid w:val="00D744B9"/>
    <w:rsid w:val="00D85E64"/>
    <w:rsid w:val="00DC2D67"/>
    <w:rsid w:val="00DC3272"/>
    <w:rsid w:val="00DD3DFE"/>
    <w:rsid w:val="00DE66C6"/>
    <w:rsid w:val="00DF1289"/>
    <w:rsid w:val="00DF2FD9"/>
    <w:rsid w:val="00DF3963"/>
    <w:rsid w:val="00DF74DD"/>
    <w:rsid w:val="00E15176"/>
    <w:rsid w:val="00E46D40"/>
    <w:rsid w:val="00E61CDE"/>
    <w:rsid w:val="00E81EF6"/>
    <w:rsid w:val="00E84EDC"/>
    <w:rsid w:val="00EA2D8C"/>
    <w:rsid w:val="00EB120F"/>
    <w:rsid w:val="00EB64A3"/>
    <w:rsid w:val="00EC02E4"/>
    <w:rsid w:val="00EC7F17"/>
    <w:rsid w:val="00ED000C"/>
    <w:rsid w:val="00ED3268"/>
    <w:rsid w:val="00ED66DE"/>
    <w:rsid w:val="00EE7E3A"/>
    <w:rsid w:val="00EF3208"/>
    <w:rsid w:val="00EF4EDC"/>
    <w:rsid w:val="00F22AA1"/>
    <w:rsid w:val="00F32210"/>
    <w:rsid w:val="00F40709"/>
    <w:rsid w:val="00F43052"/>
    <w:rsid w:val="00F43272"/>
    <w:rsid w:val="00F456F5"/>
    <w:rsid w:val="00F60F76"/>
    <w:rsid w:val="00F61D00"/>
    <w:rsid w:val="00F96D92"/>
    <w:rsid w:val="00FB7016"/>
    <w:rsid w:val="00FC01EE"/>
    <w:rsid w:val="00FC4755"/>
    <w:rsid w:val="00FD2E02"/>
    <w:rsid w:val="00FD3D0D"/>
    <w:rsid w:val="00FF58C0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D0B02"/>
  <w15:docId w15:val="{9ADF6A15-80BA-433D-A046-622A2A1C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F7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F3D46"/>
  </w:style>
  <w:style w:type="paragraph" w:styleId="NoSpacing">
    <w:name w:val="No Spacing"/>
    <w:uiPriority w:val="1"/>
    <w:qFormat/>
    <w:rsid w:val="005F3D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F3D46"/>
    <w:pPr>
      <w:spacing w:before="0" w:after="0" w:line="240" w:lineRule="auto"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3D4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arovaM\Desktop\&#1045;&#1083;&#1077;&#1082;&#1090;&#1088;&#1086;&#1085;&#1085;&#1080;%20&#1076;&#1086;&#1082;&#1091;&#1084;&#1077;&#1085;&#1090;&#1080;\Elektr_Blanki\digital\9D3stanovishte_pis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7A2B-6308-4378-A2AC-BB74DD52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9D3stanovishte_pismo</Template>
  <TotalTime>370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5135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Mina Rudarova</dc:creator>
  <cp:lastModifiedBy>MINA NIKOLOVA RUDAROVA</cp:lastModifiedBy>
  <cp:revision>29</cp:revision>
  <cp:lastPrinted>2024-01-16T14:34:00Z</cp:lastPrinted>
  <dcterms:created xsi:type="dcterms:W3CDTF">2022-02-03T11:43:00Z</dcterms:created>
  <dcterms:modified xsi:type="dcterms:W3CDTF">2024-01-16T14:34:00Z</dcterms:modified>
</cp:coreProperties>
</file>